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August 2024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 THE EASC H&amp;I SUBCOMMITTEE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MINUTES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EASC H&amp;I Subcommittee business meeting was called to order by Chair, Benjamin B on August 25,2024. A moment of silence, followed by the Serenity Prayer. The 12 Concepts were read by Jamey H., The 12 Traditions were read by Mark 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H&amp;I CHAIR-Ben B.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VICE CHAIR-Brandy 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SECRETARY-Not present (Susan K taking notes)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LITERATURE-Chase F.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ORIENTATOR-Rachel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chair established roll call -  16 present, 16 voting members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LIT REPORT: Chase F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20 Behind the Walls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105 of each IP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Case of Basic Texts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50 White Booklets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Total: $567.82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ORIENTATOR REPORT:  Absent(report sent?)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OLD BUSINESS: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Intent to fill: Secretary-Susan K voted in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        Grand-Remains remains intent to fill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        Tulsa W&amp;C-Christie S voted in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15 Basic Texts available: 13 taken for different panels in need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DLM training-Alex &amp; Kandice trained, Panel to possibly be set up for bi-weely-? Mondays &amp;/or Thursdays @ 6:00. (Panel leaders will be intent to fill)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Still need people to apply for the prisons &amp; DLM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Cave in H&amp;I orientation-Saturday morning after breakfast. Will have panel leaders sharing about their panels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AD-HOC committee to establish by-laws dissolved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PANEL LEADER UPDATES: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ARC-Doing well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Creek men-trying to add second mens panel, “doing best we can”, in every week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Creek women-Absnet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Grand-Absent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HOH-Absent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John Lilley-Conversation-Inmate led meeting twice a week(own treasurer and 7th tradition &amp; want to become part of area. Outside member is GSR(AA)  Need continued H&amp;I, will discuss more with them about what they hope to gain by becoming a part of the area. All is well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Monarch men-Good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Monarch women-Doing great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PCJ men-Need panel member support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PCJ women-Good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TCBH-Unable to go in due to not enough people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TWCC-Could use more support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Tulsa boys home-Good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VH-Doing really well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Washington county men-Doing ok, seeing more inmates coming to meetings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Washington county women-Doing good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WIR AM-Not many women engage, can it change to every other week?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WIR PM-Absent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Closed meeting with a moment of silence, followed by the Third Step Prayer.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End of meeting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